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B7" w:rsidRPr="004668B7" w:rsidRDefault="004668B7" w:rsidP="004668B7">
      <w:pPr>
        <w:shd w:val="clear" w:color="auto" w:fill="FFFFFF"/>
        <w:spacing w:after="0" w:line="240" w:lineRule="auto"/>
        <w:textAlignment w:val="baseline"/>
        <w:outlineLvl w:val="0"/>
        <w:rPr>
          <w:rFonts w:eastAsia="Times New Roman" w:cstheme="minorHAnsi"/>
          <w:b/>
          <w:bCs/>
          <w:kern w:val="36"/>
          <w:sz w:val="28"/>
          <w:szCs w:val="24"/>
          <w:lang w:eastAsia="fr-BE"/>
        </w:rPr>
      </w:pPr>
      <w:r w:rsidRPr="004668B7">
        <w:rPr>
          <w:rFonts w:eastAsia="Times New Roman" w:cstheme="minorHAnsi"/>
          <w:b/>
          <w:bCs/>
          <w:kern w:val="36"/>
          <w:sz w:val="28"/>
          <w:szCs w:val="24"/>
          <w:lang w:eastAsia="fr-BE"/>
        </w:rPr>
        <w:t>Débat enflammé à propos des droits de douane sur l’aluminium</w:t>
      </w:r>
    </w:p>
    <w:p w:rsidR="004668B7" w:rsidRPr="004668B7" w:rsidRDefault="004668B7" w:rsidP="004668B7">
      <w:pPr>
        <w:pStyle w:val="fig-contentchapo"/>
        <w:spacing w:before="0" w:beforeAutospacing="0" w:after="0" w:afterAutospacing="0"/>
        <w:textAlignment w:val="baseline"/>
        <w:rPr>
          <w:rFonts w:asciiTheme="minorHAnsi" w:hAnsiTheme="minorHAnsi" w:cstheme="minorHAnsi"/>
        </w:rPr>
      </w:pPr>
    </w:p>
    <w:p w:rsidR="004668B7" w:rsidRDefault="004668B7" w:rsidP="004668B7">
      <w:pPr>
        <w:pStyle w:val="fig-contentchapo"/>
        <w:spacing w:before="0" w:beforeAutospacing="0" w:after="0" w:afterAutospacing="0"/>
        <w:textAlignment w:val="baseline"/>
        <w:rPr>
          <w:rFonts w:asciiTheme="minorHAnsi" w:hAnsiTheme="minorHAnsi" w:cstheme="minorHAnsi"/>
        </w:rPr>
      </w:pPr>
      <w:r w:rsidRPr="004668B7">
        <w:rPr>
          <w:rFonts w:asciiTheme="minorHAnsi" w:hAnsiTheme="minorHAnsi" w:cstheme="minorHAnsi"/>
        </w:rPr>
        <w:t>Une association d’industriels réclame la suppression pour ce métal des taxes sur l’importation en Europe.</w:t>
      </w:r>
    </w:p>
    <w:p w:rsidR="004668B7" w:rsidRPr="004668B7" w:rsidRDefault="004668B7" w:rsidP="004668B7">
      <w:pPr>
        <w:pStyle w:val="fig-contentchapo"/>
        <w:spacing w:before="0" w:beforeAutospacing="0" w:after="0" w:afterAutospacing="0"/>
        <w:textAlignment w:val="baseline"/>
        <w:rPr>
          <w:rFonts w:asciiTheme="minorHAnsi" w:hAnsiTheme="minorHAnsi" w:cstheme="minorHAnsi"/>
        </w:rPr>
      </w:pPr>
    </w:p>
    <w:p w:rsidR="004668B7" w:rsidRDefault="004668B7" w:rsidP="004668B7">
      <w:pPr>
        <w:pStyle w:val="NormalWeb"/>
        <w:shd w:val="clear" w:color="auto" w:fill="FFFFFF"/>
        <w:spacing w:before="0" w:beforeAutospacing="0" w:after="0" w:afterAutospacing="0"/>
        <w:textAlignment w:val="baseline"/>
        <w:rPr>
          <w:rFonts w:asciiTheme="minorHAnsi" w:hAnsiTheme="minorHAnsi" w:cstheme="minorHAnsi"/>
        </w:rPr>
      </w:pPr>
      <w:r w:rsidRPr="004668B7">
        <w:rPr>
          <w:rFonts w:asciiTheme="minorHAnsi" w:hAnsiTheme="minorHAnsi" w:cstheme="minorHAnsi"/>
        </w:rPr>
        <w:t>Alors que </w:t>
      </w:r>
      <w:hyperlink r:id="rId4" w:history="1">
        <w:r w:rsidRPr="004668B7">
          <w:rPr>
            <w:rStyle w:val="Lienhypertexte"/>
            <w:rFonts w:asciiTheme="minorHAnsi" w:hAnsiTheme="minorHAnsi" w:cstheme="minorHAnsi"/>
            <w:color w:val="auto"/>
            <w:bdr w:val="none" w:sz="0" w:space="0" w:color="auto" w:frame="1"/>
          </w:rPr>
          <w:t>la Commission européenne passe en revue les droits de douane imposés aux métaux </w:t>
        </w:r>
      </w:hyperlink>
      <w:r w:rsidRPr="004668B7">
        <w:rPr>
          <w:rFonts w:asciiTheme="minorHAnsi" w:hAnsiTheme="minorHAnsi" w:cstheme="minorHAnsi"/>
        </w:rPr>
        <w:t>qui débarquent sur ses rives, Face, une association installée à Bruxelles, milite pour la suppression des taxes sur l’aluminium primaire, la matière première utilisée pour fabriquer les produits finis comme les jantes de voitures.</w:t>
      </w:r>
    </w:p>
    <w:p w:rsidR="004668B7" w:rsidRPr="004668B7" w:rsidRDefault="004668B7" w:rsidP="004668B7">
      <w:pPr>
        <w:pStyle w:val="NormalWeb"/>
        <w:shd w:val="clear" w:color="auto" w:fill="FFFFFF"/>
        <w:spacing w:before="0" w:beforeAutospacing="0" w:after="0" w:afterAutospacing="0"/>
        <w:textAlignment w:val="baseline"/>
        <w:rPr>
          <w:rFonts w:asciiTheme="minorHAnsi" w:hAnsiTheme="minorHAnsi" w:cstheme="minorHAnsi"/>
        </w:rPr>
      </w:pPr>
    </w:p>
    <w:p w:rsidR="004668B7" w:rsidRDefault="004668B7" w:rsidP="004668B7">
      <w:pPr>
        <w:pStyle w:val="NormalWeb"/>
        <w:shd w:val="clear" w:color="auto" w:fill="FFFFFF"/>
        <w:spacing w:before="0" w:beforeAutospacing="0" w:after="0" w:afterAutospacing="0"/>
        <w:textAlignment w:val="baseline"/>
        <w:rPr>
          <w:rFonts w:asciiTheme="minorHAnsi" w:hAnsiTheme="minorHAnsi" w:cstheme="minorHAnsi"/>
        </w:rPr>
      </w:pPr>
      <w:r w:rsidRPr="004668B7">
        <w:rPr>
          <w:rFonts w:asciiTheme="minorHAnsi" w:hAnsiTheme="minorHAnsi" w:cstheme="minorHAnsi"/>
        </w:rPr>
        <w:t>Inhabituelle, la demande est loin de trouver écho chez les représentants de la filière tricolore, regroupés au sein d’Aluminium France. «Ces droits de douane sont aujourd’hui modestes (4% ou 6% selon les cas) et bien adaptés aux enjeux de nos métiers», affirme au contraire Cyrille Mounier, le délégué général de cette fédération. En plus, ils ne frappent pas toutes les importations car des pays comme la Norvège ou l’Islande ont des accords avec l’Europe pour y échapper. Et, malgré ces taxes, les importations se sont envolées. Elles représentent aujourd’hui 50% de la consommation européenne, contre 30% il y a une vingtaine d’années.</w:t>
      </w:r>
    </w:p>
    <w:p w:rsidR="00506FC9" w:rsidRDefault="00506FC9" w:rsidP="004668B7">
      <w:pPr>
        <w:pStyle w:val="NormalWeb"/>
        <w:shd w:val="clear" w:color="auto" w:fill="FFFFFF"/>
        <w:spacing w:before="0" w:beforeAutospacing="0" w:after="0" w:afterAutospacing="0"/>
        <w:textAlignment w:val="baseline"/>
        <w:rPr>
          <w:rFonts w:asciiTheme="minorHAnsi" w:hAnsiTheme="minorHAnsi" w:cstheme="minorHAnsi"/>
        </w:rPr>
      </w:pPr>
    </w:p>
    <w:p w:rsidR="00506FC9" w:rsidRPr="00506FC9" w:rsidRDefault="00506FC9" w:rsidP="004668B7">
      <w:pPr>
        <w:pStyle w:val="NormalWeb"/>
        <w:shd w:val="clear" w:color="auto" w:fill="FFFFFF"/>
        <w:spacing w:before="0" w:beforeAutospacing="0" w:after="0" w:afterAutospacing="0"/>
        <w:textAlignment w:val="baseline"/>
        <w:rPr>
          <w:rFonts w:asciiTheme="minorHAnsi" w:hAnsiTheme="minorHAnsi" w:cstheme="minorHAnsi"/>
          <w:sz w:val="22"/>
        </w:rPr>
      </w:pPr>
      <w:r w:rsidRPr="00506FC9">
        <w:rPr>
          <w:rFonts w:asciiTheme="minorHAnsi" w:hAnsiTheme="minorHAnsi" w:cstheme="minorHAnsi"/>
          <w:sz w:val="22"/>
        </w:rPr>
        <w:t>07/07/2019</w:t>
      </w:r>
    </w:p>
    <w:p w:rsidR="00E377BD" w:rsidRPr="004668B7" w:rsidRDefault="00E377BD" w:rsidP="004668B7">
      <w:pPr>
        <w:spacing w:line="240" w:lineRule="auto"/>
        <w:rPr>
          <w:rFonts w:cstheme="minorHAnsi"/>
          <w:sz w:val="24"/>
          <w:szCs w:val="24"/>
        </w:rPr>
      </w:pPr>
    </w:p>
    <w:sectPr w:rsidR="00E377BD" w:rsidRPr="004668B7" w:rsidSect="00E377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8B7"/>
    <w:rsid w:val="004668B7"/>
    <w:rsid w:val="00506FC9"/>
    <w:rsid w:val="00536E04"/>
    <w:rsid w:val="00D52C65"/>
    <w:rsid w:val="00E377B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BD"/>
  </w:style>
  <w:style w:type="paragraph" w:styleId="Titre1">
    <w:name w:val="heading 1"/>
    <w:basedOn w:val="Normal"/>
    <w:link w:val="Titre1Car"/>
    <w:uiPriority w:val="9"/>
    <w:qFormat/>
    <w:rsid w:val="00466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contentchapo">
    <w:name w:val="fig-content__chapo"/>
    <w:basedOn w:val="Normal"/>
    <w:rsid w:val="004668B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4668B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4668B7"/>
    <w:rPr>
      <w:color w:val="0000FF"/>
      <w:u w:val="single"/>
    </w:rPr>
  </w:style>
  <w:style w:type="character" w:customStyle="1" w:styleId="Titre1Car">
    <w:name w:val="Titre 1 Car"/>
    <w:basedOn w:val="Policepardfaut"/>
    <w:link w:val="Titre1"/>
    <w:uiPriority w:val="9"/>
    <w:rsid w:val="004668B7"/>
    <w:rPr>
      <w:rFonts w:ascii="Times New Roman" w:eastAsia="Times New Roman" w:hAnsi="Times New Roman" w:cs="Times New Roman"/>
      <w:b/>
      <w:bCs/>
      <w:kern w:val="36"/>
      <w:sz w:val="48"/>
      <w:szCs w:val="48"/>
      <w:lang w:eastAsia="fr-BE"/>
    </w:rPr>
  </w:style>
</w:styles>
</file>

<file path=word/webSettings.xml><?xml version="1.0" encoding="utf-8"?>
<w:webSettings xmlns:r="http://schemas.openxmlformats.org/officeDocument/2006/relationships" xmlns:w="http://schemas.openxmlformats.org/wordprocessingml/2006/main">
  <w:divs>
    <w:div w:id="349916128">
      <w:bodyDiv w:val="1"/>
      <w:marLeft w:val="0"/>
      <w:marRight w:val="0"/>
      <w:marTop w:val="0"/>
      <w:marBottom w:val="0"/>
      <w:divBdr>
        <w:top w:val="none" w:sz="0" w:space="0" w:color="auto"/>
        <w:left w:val="none" w:sz="0" w:space="0" w:color="auto"/>
        <w:bottom w:val="none" w:sz="0" w:space="0" w:color="auto"/>
        <w:right w:val="none" w:sz="0" w:space="0" w:color="auto"/>
      </w:divBdr>
      <w:divsChild>
        <w:div w:id="888612914">
          <w:marLeft w:val="0"/>
          <w:marRight w:val="0"/>
          <w:marTop w:val="0"/>
          <w:marBottom w:val="0"/>
          <w:divBdr>
            <w:top w:val="none" w:sz="0" w:space="0" w:color="auto"/>
            <w:left w:val="none" w:sz="0" w:space="0" w:color="auto"/>
            <w:bottom w:val="none" w:sz="0" w:space="0" w:color="auto"/>
            <w:right w:val="none" w:sz="0" w:space="0" w:color="auto"/>
          </w:divBdr>
        </w:div>
      </w:divsChild>
    </w:div>
    <w:div w:id="9990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figaro.fr/flash-eco/l-ue-veut-encadrer-les-importations-d-acier-jusqu-en-2021-201901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1064</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2</cp:revision>
  <dcterms:created xsi:type="dcterms:W3CDTF">2019-07-16T06:51:00Z</dcterms:created>
  <dcterms:modified xsi:type="dcterms:W3CDTF">2019-07-16T06:51:00Z</dcterms:modified>
</cp:coreProperties>
</file>